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D4" w:rsidRPr="00F66FE0" w:rsidRDefault="009070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0D4" w:rsidRPr="00F66FE0" w:rsidRDefault="00F66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</w:t>
      </w:r>
    </w:p>
    <w:p w:rsidR="009070D4" w:rsidRPr="00F66FE0" w:rsidRDefault="00F66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 ТЕНДЕРНОГО КОМІТЕТУ</w:t>
      </w:r>
    </w:p>
    <w:p w:rsidR="009070D4" w:rsidRPr="00F66FE0" w:rsidRDefault="00F66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5"/>
        <w:tblW w:w="8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9070D4" w:rsidRPr="00F66FE0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«(</w:t>
            </w:r>
            <w:r w:rsidRPr="00F66FE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дату</w:t>
            </w: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)» 2019р.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№ ___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«(</w:t>
            </w:r>
            <w:r w:rsidRPr="00F66FE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населений пункт</w:t>
            </w: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)»</w:t>
            </w:r>
          </w:p>
        </w:tc>
      </w:tr>
    </w:tbl>
    <w:p w:rsidR="009070D4" w:rsidRPr="00F66FE0" w:rsidRDefault="00F66FE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281"/>
        <w:gridCol w:w="2465"/>
      </w:tblGrid>
      <w:tr w:rsidR="009070D4" w:rsidRPr="00F66FE0">
        <w:trPr>
          <w:trHeight w:val="4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9070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070D4" w:rsidRPr="00F66FE0" w:rsidRDefault="00F66F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  <w:p w:rsidR="009070D4" w:rsidRPr="00F66FE0" w:rsidRDefault="00F66F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  <w:p w:rsidR="009070D4" w:rsidRPr="00F66FE0" w:rsidRDefault="00F66F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  <w:p w:rsidR="009070D4" w:rsidRPr="00F66FE0" w:rsidRDefault="00F66F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  <w:p w:rsidR="009070D4" w:rsidRPr="00F66FE0" w:rsidRDefault="00F66F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9070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9070D4" w:rsidRPr="00F66FE0" w:rsidRDefault="00F66F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9070D4" w:rsidRPr="00F66FE0" w:rsidRDefault="009070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070D4" w:rsidRPr="00F66FE0" w:rsidRDefault="009070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70D4" w:rsidRPr="00F66FE0" w:rsidRDefault="00F66F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9070D4" w:rsidRPr="00F66FE0" w:rsidRDefault="00F66FE0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1. Надання роз’яснення щодо тендерної документації з проведення процедури відкритих торгів згідно предмету закупівлі «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назву предмету закупівлі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» - код національного класифікатора України ДК 021:2015 “Єдиний закупівельний словник” – «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код 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ДК 021:2015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» (далі по тексту цього протоколу – документація), та вжиття у зв’язку з цим заходів, передбачених ч. 1 ст. 23 Закону України «Про публічні закупівлі» (далі по тексту цього протоколу – Закон).</w:t>
      </w:r>
    </w:p>
    <w:p w:rsidR="009070D4" w:rsidRPr="00F66FE0" w:rsidRDefault="009070D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питання 1 порядку денного слухали: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«ПІБ», «ПІ</w:t>
      </w:r>
      <w:r w:rsidRPr="00F66F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Б»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Доповідачі повідомили, що згідно ч. 1 ст. 23 Закону фізична/юридична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роз’ясненнями щодо тендерної 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 та/або звернутися до замовника з вимогою щодо усунення порушення під час проведення процедури закупівлі. Усі звернення за роз’ясненнями та звернення щодо усунення порушення автоматично оприлюднюються в електронній системі закупівель без іденти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фікації особи, яка звернулася до замовника. Замовник повинен протягом трьох робочих днів з дня їх оприлюднення надати роз’яснення на звернення та оприлюднити його на веб-порталі Уповноваженого органу відповідно до статті 10 цього Закону.</w:t>
      </w:r>
    </w:p>
    <w:p w:rsidR="009070D4" w:rsidRPr="00F66FE0" w:rsidRDefault="009070D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«П</w:t>
      </w:r>
      <w:r w:rsidRPr="00F66F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ІБ», «ПІБ»</w:t>
      </w:r>
    </w:p>
    <w:p w:rsidR="009070D4" w:rsidRPr="00F66FE0" w:rsidRDefault="009070D4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1. Надати на звернення Учасника, що було оприлюднене в електронній системі закупівель «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дату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66FE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роз’яснення щодо тендерної документації  по предмету закупівлі «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назву предмету закупівлі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- код національного класифікатора 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України ДК 021:2015 “Єдиний закупівельний словник” – «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F66FE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код ДК 021:2015</w:t>
      </w:r>
      <w:r w:rsidRPr="00F66FE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» (текст роз’яснення додається).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2. Забезпечити оприлюднення роз’яснення на звернення Учасника через авторизований електронний майданчик на в</w:t>
      </w:r>
      <w:r w:rsidRPr="00F66FE0">
        <w:rPr>
          <w:rFonts w:ascii="Times New Roman" w:eastAsia="Times New Roman" w:hAnsi="Times New Roman" w:cs="Times New Roman"/>
          <w:sz w:val="24"/>
          <w:szCs w:val="24"/>
          <w:lang w:val="uk-UA"/>
        </w:rPr>
        <w:t>еб-порталі Уповноваженого органу відповідно до статті 10 цього Закону.</w:t>
      </w:r>
    </w:p>
    <w:p w:rsidR="009070D4" w:rsidRPr="00F66FE0" w:rsidRDefault="009070D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70D4" w:rsidRPr="00F66FE0" w:rsidRDefault="00F66FE0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ГОЛОСУВАЛИ:</w:t>
      </w:r>
    </w:p>
    <w:tbl>
      <w:tblPr>
        <w:tblStyle w:val="a7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9070D4" w:rsidRPr="00F66FE0">
        <w:trPr>
          <w:trHeight w:val="12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комітету: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голосування</w:t>
            </w:r>
          </w:p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(«</w:t>
            </w: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</w:t>
            </w: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«Проти», «Утримався»):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«За»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</w:tbl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070D4" w:rsidRPr="00F66FE0" w:rsidRDefault="00F66FE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6F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Підписи:</w:t>
      </w:r>
    </w:p>
    <w:p w:rsidR="009070D4" w:rsidRPr="00F66FE0" w:rsidRDefault="009070D4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9070D4" w:rsidRPr="00F66FE0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bookmarkStart w:id="0" w:name="_GoBack"/>
            <w:bookmarkEnd w:id="0"/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0D4" w:rsidRPr="00F66FE0" w:rsidRDefault="00F66FE0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6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</w:tbl>
    <w:p w:rsidR="009070D4" w:rsidRPr="00F66FE0" w:rsidRDefault="009070D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0D4" w:rsidRPr="00F66FE0" w:rsidRDefault="009070D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0D4" w:rsidRPr="00F66FE0" w:rsidRDefault="009070D4">
      <w:pPr>
        <w:jc w:val="center"/>
        <w:rPr>
          <w:lang w:val="uk-UA"/>
        </w:rPr>
      </w:pPr>
    </w:p>
    <w:sectPr w:rsidR="009070D4" w:rsidRPr="00F66FE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0D4"/>
    <w:rsid w:val="009070D4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1C3"/>
  <w15:docId w15:val="{D8AE1CE0-2E77-4AC9-AAD6-089D3C7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Лілія Тімохіна</cp:lastModifiedBy>
  <cp:revision>2</cp:revision>
  <dcterms:created xsi:type="dcterms:W3CDTF">2019-02-05T08:24:00Z</dcterms:created>
  <dcterms:modified xsi:type="dcterms:W3CDTF">2019-02-05T08:24:00Z</dcterms:modified>
</cp:coreProperties>
</file>